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E2EC7" w14:textId="50F47B31" w:rsidR="00B51EBC" w:rsidRPr="003B2A6F" w:rsidRDefault="009E1C14" w:rsidP="00B51EB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C900 Joint Restraint</w:t>
      </w:r>
      <w:r w:rsidR="00B51EBC" w:rsidRPr="003B2A6F">
        <w:rPr>
          <w:b/>
          <w:bCs/>
          <w:sz w:val="40"/>
          <w:szCs w:val="40"/>
        </w:rPr>
        <w:t xml:space="preserve"> Available</w:t>
      </w:r>
    </w:p>
    <w:p w14:paraId="1560DADD" w14:textId="77777777" w:rsidR="00B51EBC" w:rsidRDefault="00B51EBC" w:rsidP="00B51EBC">
      <w:pPr>
        <w:rPr>
          <w:sz w:val="28"/>
          <w:szCs w:val="28"/>
        </w:rPr>
      </w:pPr>
    </w:p>
    <w:p w14:paraId="2CEAC237" w14:textId="1BC68429" w:rsidR="00B51EBC" w:rsidRPr="00795A55" w:rsidRDefault="00B51EBC" w:rsidP="00B51EBC">
      <w:pPr>
        <w:rPr>
          <w:sz w:val="28"/>
          <w:szCs w:val="28"/>
        </w:rPr>
      </w:pPr>
      <w:r w:rsidRPr="00795A55">
        <w:rPr>
          <w:sz w:val="28"/>
          <w:szCs w:val="28"/>
        </w:rPr>
        <w:t xml:space="preserve">If you are having availability </w:t>
      </w:r>
      <w:r w:rsidR="006C67C6">
        <w:rPr>
          <w:sz w:val="28"/>
          <w:szCs w:val="28"/>
        </w:rPr>
        <w:t xml:space="preserve">or rising price </w:t>
      </w:r>
      <w:r w:rsidRPr="00795A55">
        <w:rPr>
          <w:sz w:val="28"/>
          <w:szCs w:val="28"/>
        </w:rPr>
        <w:t xml:space="preserve">issues </w:t>
      </w:r>
      <w:r w:rsidR="006C67C6">
        <w:rPr>
          <w:sz w:val="28"/>
          <w:szCs w:val="28"/>
        </w:rPr>
        <w:t xml:space="preserve">with your joint restraint for C900 pipe to pipe, we can help. </w:t>
      </w:r>
      <w:r w:rsidRPr="00795A55">
        <w:rPr>
          <w:sz w:val="28"/>
          <w:szCs w:val="28"/>
        </w:rPr>
        <w:t xml:space="preserve"> </w:t>
      </w:r>
      <w:r w:rsidR="006C67C6">
        <w:rPr>
          <w:sz w:val="28"/>
          <w:szCs w:val="28"/>
        </w:rPr>
        <w:t xml:space="preserve">The availability and pricing of internally </w:t>
      </w:r>
      <w:r w:rsidR="009E1C14">
        <w:rPr>
          <w:sz w:val="28"/>
          <w:szCs w:val="28"/>
        </w:rPr>
        <w:t xml:space="preserve"> and externally </w:t>
      </w:r>
      <w:r w:rsidR="006C67C6">
        <w:rPr>
          <w:sz w:val="28"/>
          <w:szCs w:val="28"/>
        </w:rPr>
        <w:t xml:space="preserve">restrained C900 may be getting to be more of a challenge.  </w:t>
      </w:r>
      <w:r w:rsidRPr="00795A55">
        <w:rPr>
          <w:sz w:val="28"/>
          <w:szCs w:val="28"/>
        </w:rPr>
        <w:t xml:space="preserve"> </w:t>
      </w:r>
      <w:r w:rsidR="006C67C6">
        <w:rPr>
          <w:sz w:val="28"/>
          <w:szCs w:val="28"/>
        </w:rPr>
        <w:t>Does</w:t>
      </w:r>
      <w:r w:rsidRPr="00795A55">
        <w:rPr>
          <w:sz w:val="28"/>
          <w:szCs w:val="28"/>
        </w:rPr>
        <w:t xml:space="preserve"> your project call for </w:t>
      </w:r>
      <w:r w:rsidR="009E1C14">
        <w:rPr>
          <w:sz w:val="28"/>
          <w:szCs w:val="28"/>
        </w:rPr>
        <w:t xml:space="preserve">bell joint harnesses, </w:t>
      </w:r>
      <w:r w:rsidRPr="00795A55">
        <w:rPr>
          <w:sz w:val="28"/>
          <w:szCs w:val="28"/>
        </w:rPr>
        <w:t>JM</w:t>
      </w:r>
      <w:r w:rsidR="003D1C02">
        <w:rPr>
          <w:sz w:val="28"/>
          <w:szCs w:val="28"/>
        </w:rPr>
        <w:t>’s</w:t>
      </w:r>
      <w:r w:rsidRPr="00795A55">
        <w:rPr>
          <w:sz w:val="28"/>
          <w:szCs w:val="28"/>
        </w:rPr>
        <w:t xml:space="preserve"> Eagle Loc, Diamond Pipe’s Diamond Loc, North American Pipe’s Certa Lok or Yelomine</w:t>
      </w:r>
      <w:r w:rsidR="009E1C14">
        <w:rPr>
          <w:sz w:val="28"/>
          <w:szCs w:val="28"/>
        </w:rPr>
        <w:t>?</w:t>
      </w:r>
      <w:r w:rsidRPr="00795A55">
        <w:rPr>
          <w:sz w:val="28"/>
          <w:szCs w:val="28"/>
        </w:rPr>
        <w:t xml:space="preserve">  You can</w:t>
      </w:r>
      <w:r w:rsidR="009E1C14">
        <w:rPr>
          <w:sz w:val="28"/>
          <w:szCs w:val="28"/>
        </w:rPr>
        <w:t xml:space="preserve"> now</w:t>
      </w:r>
      <w:r w:rsidRPr="00795A55">
        <w:rPr>
          <w:sz w:val="28"/>
          <w:szCs w:val="28"/>
        </w:rPr>
        <w:t xml:space="preserve"> use standard C900 </w:t>
      </w:r>
      <w:r w:rsidR="00E93016">
        <w:rPr>
          <w:sz w:val="28"/>
          <w:szCs w:val="28"/>
        </w:rPr>
        <w:t>or</w:t>
      </w:r>
      <w:r w:rsidR="006C67C6">
        <w:rPr>
          <w:sz w:val="28"/>
          <w:szCs w:val="28"/>
        </w:rPr>
        <w:t xml:space="preserve"> IPS </w:t>
      </w:r>
      <w:r w:rsidR="00E93016">
        <w:rPr>
          <w:sz w:val="28"/>
          <w:szCs w:val="28"/>
        </w:rPr>
        <w:t xml:space="preserve"> Class Pipe </w:t>
      </w:r>
      <w:r w:rsidRPr="00795A55">
        <w:rPr>
          <w:sz w:val="28"/>
          <w:szCs w:val="28"/>
        </w:rPr>
        <w:t xml:space="preserve">and either field install a RieberLok </w:t>
      </w:r>
      <w:r w:rsidR="006C67C6">
        <w:rPr>
          <w:sz w:val="28"/>
          <w:szCs w:val="28"/>
        </w:rPr>
        <w:t>to replace a bell joint harness.  Or you</w:t>
      </w:r>
      <w:r w:rsidRPr="00795A55">
        <w:rPr>
          <w:sz w:val="28"/>
          <w:szCs w:val="28"/>
        </w:rPr>
        <w:t xml:space="preserve"> </w:t>
      </w:r>
      <w:r w:rsidR="006C67C6">
        <w:rPr>
          <w:sz w:val="28"/>
          <w:szCs w:val="28"/>
        </w:rPr>
        <w:t xml:space="preserve">can </w:t>
      </w:r>
      <w:r w:rsidRPr="00795A55">
        <w:rPr>
          <w:sz w:val="28"/>
          <w:szCs w:val="28"/>
        </w:rPr>
        <w:t xml:space="preserve">buy </w:t>
      </w:r>
      <w:r w:rsidR="009E1C14">
        <w:rPr>
          <w:sz w:val="28"/>
          <w:szCs w:val="28"/>
        </w:rPr>
        <w:t xml:space="preserve">RieberLok </w:t>
      </w:r>
      <w:r w:rsidRPr="00795A55">
        <w:rPr>
          <w:sz w:val="28"/>
          <w:szCs w:val="28"/>
        </w:rPr>
        <w:t>factory installed</w:t>
      </w:r>
      <w:r w:rsidR="006C67C6">
        <w:rPr>
          <w:sz w:val="28"/>
          <w:szCs w:val="28"/>
        </w:rPr>
        <w:t xml:space="preserve"> to replace the other factory installed type of restrained pipe</w:t>
      </w:r>
      <w:r w:rsidR="003D1C02">
        <w:rPr>
          <w:sz w:val="28"/>
          <w:szCs w:val="28"/>
        </w:rPr>
        <w:t xml:space="preserve">.  </w:t>
      </w:r>
      <w:r w:rsidR="006C67C6">
        <w:rPr>
          <w:sz w:val="28"/>
          <w:szCs w:val="28"/>
        </w:rPr>
        <w:t xml:space="preserve">The RieberLok gasket is less expensive than both factory installed and bell joint harnesses,   RieberLok is also much faster to install and is available now!  </w:t>
      </w:r>
      <w:r w:rsidR="00E93016">
        <w:rPr>
          <w:sz w:val="28"/>
          <w:szCs w:val="28"/>
        </w:rPr>
        <w:t>The RieberLok is used in standard</w:t>
      </w:r>
      <w:r w:rsidRPr="00795A55">
        <w:rPr>
          <w:sz w:val="28"/>
          <w:szCs w:val="28"/>
        </w:rPr>
        <w:t xml:space="preserve"> C900 pipe</w:t>
      </w:r>
      <w:r w:rsidR="00E93016">
        <w:rPr>
          <w:sz w:val="28"/>
          <w:szCs w:val="28"/>
        </w:rPr>
        <w:t>, which</w:t>
      </w:r>
      <w:r w:rsidRPr="00795A55">
        <w:rPr>
          <w:sz w:val="28"/>
          <w:szCs w:val="28"/>
        </w:rPr>
        <w:t xml:space="preserve"> is much less expensive than the specialty pipe required for the other types</w:t>
      </w:r>
      <w:r w:rsidR="00E93016">
        <w:rPr>
          <w:sz w:val="28"/>
          <w:szCs w:val="28"/>
        </w:rPr>
        <w:t>.</w:t>
      </w:r>
      <w:r w:rsidRPr="00795A55">
        <w:rPr>
          <w:sz w:val="28"/>
          <w:szCs w:val="28"/>
        </w:rPr>
        <w:t xml:space="preserve"> RieberLok </w:t>
      </w:r>
      <w:r>
        <w:rPr>
          <w:sz w:val="28"/>
          <w:szCs w:val="28"/>
        </w:rPr>
        <w:t xml:space="preserve">is </w:t>
      </w:r>
      <w:r w:rsidRPr="00795A55">
        <w:rPr>
          <w:sz w:val="28"/>
          <w:szCs w:val="28"/>
        </w:rPr>
        <w:t>guaranteed to work</w:t>
      </w:r>
      <w:r w:rsidR="00E93016">
        <w:rPr>
          <w:sz w:val="28"/>
          <w:szCs w:val="28"/>
        </w:rPr>
        <w:t xml:space="preserve"> </w:t>
      </w:r>
      <w:r w:rsidRPr="00795A55">
        <w:rPr>
          <w:sz w:val="28"/>
          <w:szCs w:val="28"/>
        </w:rPr>
        <w:t xml:space="preserve">and is available now in large quantities.  </w:t>
      </w:r>
      <w:r>
        <w:rPr>
          <w:sz w:val="28"/>
          <w:szCs w:val="28"/>
        </w:rPr>
        <w:t xml:space="preserve"> </w:t>
      </w:r>
    </w:p>
    <w:p w14:paraId="45297E0A" w14:textId="77777777" w:rsidR="00B51EBC" w:rsidRDefault="00B51EBC" w:rsidP="00B51EBC">
      <w:pPr>
        <w:rPr>
          <w:sz w:val="24"/>
          <w:szCs w:val="24"/>
        </w:rPr>
      </w:pPr>
    </w:p>
    <w:p w14:paraId="70EC3818" w14:textId="24256C16" w:rsidR="00432304" w:rsidRPr="00E93016" w:rsidRDefault="00B51EBC" w:rsidP="00432304">
      <w:pPr>
        <w:jc w:val="center"/>
        <w:rPr>
          <w:color w:val="4472C4" w:themeColor="accent1"/>
          <w:sz w:val="28"/>
          <w:szCs w:val="28"/>
        </w:rPr>
      </w:pPr>
      <w:r w:rsidRPr="00E93016">
        <w:rPr>
          <w:color w:val="4472C4" w:themeColor="accent1"/>
          <w:sz w:val="28"/>
          <w:szCs w:val="28"/>
        </w:rPr>
        <w:t xml:space="preserve"> </w:t>
      </w:r>
      <w:r w:rsidR="00432304" w:rsidRPr="00E93016">
        <w:rPr>
          <w:color w:val="4472C4" w:themeColor="accent1"/>
          <w:sz w:val="28"/>
          <w:szCs w:val="28"/>
        </w:rPr>
        <w:t xml:space="preserve">For use with all rieber type sockets 4"- 12" and 16" on C900 CIOD and 4"- 8" IPS </w:t>
      </w:r>
    </w:p>
    <w:p w14:paraId="63D5191A" w14:textId="76114186" w:rsidR="00B51EBC" w:rsidRPr="00E93016" w:rsidRDefault="00B51EBC" w:rsidP="00432304">
      <w:pPr>
        <w:jc w:val="center"/>
        <w:rPr>
          <w:color w:val="4472C4" w:themeColor="accent1"/>
          <w:sz w:val="28"/>
          <w:szCs w:val="28"/>
        </w:rPr>
      </w:pPr>
      <w:r w:rsidRPr="00E93016">
        <w:rPr>
          <w:color w:val="4472C4" w:themeColor="accent1"/>
          <w:sz w:val="28"/>
          <w:szCs w:val="28"/>
        </w:rPr>
        <w:t>RieberLok is FM approved CIOD 4"</w:t>
      </w:r>
      <w:r w:rsidR="009E1C14">
        <w:rPr>
          <w:color w:val="4472C4" w:themeColor="accent1"/>
          <w:sz w:val="28"/>
          <w:szCs w:val="28"/>
        </w:rPr>
        <w:t xml:space="preserve"> thru </w:t>
      </w:r>
      <w:r w:rsidRPr="00E93016">
        <w:rPr>
          <w:color w:val="4472C4" w:themeColor="accent1"/>
          <w:sz w:val="28"/>
          <w:szCs w:val="28"/>
        </w:rPr>
        <w:t>12"</w:t>
      </w:r>
    </w:p>
    <w:p w14:paraId="0130E1A0" w14:textId="71E538D5" w:rsidR="00B51EBC" w:rsidRPr="00E93016" w:rsidRDefault="00B51EBC" w:rsidP="00B51EBC">
      <w:pPr>
        <w:jc w:val="center"/>
        <w:rPr>
          <w:color w:val="4472C4" w:themeColor="accent1"/>
          <w:sz w:val="28"/>
          <w:szCs w:val="28"/>
        </w:rPr>
      </w:pPr>
      <w:r w:rsidRPr="00E93016">
        <w:rPr>
          <w:color w:val="4472C4" w:themeColor="accent1"/>
          <w:sz w:val="28"/>
          <w:szCs w:val="28"/>
        </w:rPr>
        <w:t>ASTM D3139 compliant**</w:t>
      </w:r>
    </w:p>
    <w:p w14:paraId="4841F51F" w14:textId="3F949247" w:rsidR="005B4F01" w:rsidRDefault="00B51EBC" w:rsidP="00B51EBC">
      <w:pPr>
        <w:jc w:val="center"/>
        <w:rPr>
          <w:color w:val="4472C4" w:themeColor="accent1"/>
          <w:sz w:val="28"/>
          <w:szCs w:val="28"/>
        </w:rPr>
      </w:pPr>
      <w:r w:rsidRPr="00E93016">
        <w:rPr>
          <w:color w:val="4472C4" w:themeColor="accent1"/>
          <w:sz w:val="28"/>
          <w:szCs w:val="28"/>
        </w:rPr>
        <w:t xml:space="preserve">  </w:t>
      </w:r>
      <w:r w:rsidR="00470174">
        <w:rPr>
          <w:color w:val="4472C4" w:themeColor="accent1"/>
          <w:sz w:val="28"/>
          <w:szCs w:val="28"/>
        </w:rPr>
        <w:t xml:space="preserve">For more information, </w:t>
      </w:r>
      <w:r w:rsidRPr="00E93016">
        <w:rPr>
          <w:color w:val="4472C4" w:themeColor="accent1"/>
          <w:sz w:val="28"/>
          <w:szCs w:val="28"/>
        </w:rPr>
        <w:t xml:space="preserve">Assembly Instructions, Field Cut Instruction, Casing Pull Instructions, and HDD Guidelines </w:t>
      </w:r>
      <w:r w:rsidR="00470174">
        <w:rPr>
          <w:color w:val="4472C4" w:themeColor="accent1"/>
          <w:sz w:val="28"/>
          <w:szCs w:val="28"/>
        </w:rPr>
        <w:t>please go to</w:t>
      </w:r>
      <w:r w:rsidR="005B4F01">
        <w:rPr>
          <w:color w:val="4472C4" w:themeColor="accent1"/>
          <w:sz w:val="28"/>
          <w:szCs w:val="28"/>
        </w:rPr>
        <w:t>:</w:t>
      </w:r>
    </w:p>
    <w:p w14:paraId="6543E734" w14:textId="6BF244B0" w:rsidR="00B51EBC" w:rsidRDefault="00B51EBC" w:rsidP="00B51EBC">
      <w:pPr>
        <w:jc w:val="center"/>
        <w:rPr>
          <w:b/>
          <w:bCs/>
          <w:color w:val="4472C4" w:themeColor="accent1"/>
          <w:sz w:val="28"/>
          <w:szCs w:val="28"/>
        </w:rPr>
      </w:pPr>
      <w:r w:rsidRPr="00E93016">
        <w:rPr>
          <w:color w:val="4472C4" w:themeColor="accent1"/>
          <w:sz w:val="28"/>
          <w:szCs w:val="28"/>
        </w:rPr>
        <w:t xml:space="preserve"> </w:t>
      </w:r>
      <w:hyperlink r:id="rId11" w:history="1">
        <w:r w:rsidR="00063493" w:rsidRPr="00D65FB5">
          <w:rPr>
            <w:rStyle w:val="Hyperlink"/>
            <w:b/>
            <w:bCs/>
            <w:sz w:val="28"/>
            <w:szCs w:val="28"/>
          </w:rPr>
          <w:t>www.RieberLok.com</w:t>
        </w:r>
      </w:hyperlink>
      <w:r w:rsidR="003D1C02" w:rsidRPr="00E93016">
        <w:rPr>
          <w:b/>
          <w:bCs/>
          <w:color w:val="4472C4" w:themeColor="accent1"/>
          <w:sz w:val="28"/>
          <w:szCs w:val="28"/>
        </w:rPr>
        <w:t>.</w:t>
      </w:r>
    </w:p>
    <w:p w14:paraId="63FB2DD7" w14:textId="77777777" w:rsidR="00063493" w:rsidRDefault="00063493" w:rsidP="00063493">
      <w:pPr>
        <w:spacing w:line="240" w:lineRule="auto"/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McWane Global</w:t>
      </w:r>
    </w:p>
    <w:p w14:paraId="796AAD32" w14:textId="437B15AC" w:rsidR="00063493" w:rsidRDefault="00063493" w:rsidP="00063493">
      <w:pPr>
        <w:spacing w:line="240" w:lineRule="auto"/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Birmingham, AL</w:t>
      </w:r>
    </w:p>
    <w:p w14:paraId="6E655CC6" w14:textId="6F054365" w:rsidR="00063493" w:rsidRDefault="00063493" w:rsidP="00063493">
      <w:pPr>
        <w:spacing w:line="240" w:lineRule="auto"/>
        <w:jc w:val="center"/>
        <w:rPr>
          <w:b/>
          <w:bCs/>
          <w:color w:val="4472C4" w:themeColor="accent1"/>
          <w:sz w:val="28"/>
          <w:szCs w:val="28"/>
        </w:rPr>
      </w:pPr>
      <w:r w:rsidRPr="00063493">
        <w:rPr>
          <w:b/>
          <w:bCs/>
          <w:color w:val="4472C4" w:themeColor="accent1"/>
          <w:sz w:val="28"/>
          <w:szCs w:val="28"/>
        </w:rPr>
        <w:t>205-397-9464</w:t>
      </w:r>
    </w:p>
    <w:p w14:paraId="3ABB072E" w14:textId="7600F2BE" w:rsidR="00507F09" w:rsidRPr="003F5CD0" w:rsidRDefault="00507F09">
      <w:pPr>
        <w:rPr>
          <w:b/>
        </w:rPr>
      </w:pPr>
    </w:p>
    <w:sectPr w:rsidR="00507F09" w:rsidRPr="003F5CD0" w:rsidSect="009D61AA">
      <w:footerReference w:type="default" r:id="rId12"/>
      <w:headerReference w:type="first" r:id="rId13"/>
      <w:pgSz w:w="12240" w:h="15840"/>
      <w:pgMar w:top="1440" w:right="1440" w:bottom="720" w:left="1440" w:header="720" w:footer="720" w:gutter="0"/>
      <w:pgBorders w:offsetFrom="page">
        <w:top w:val="single" w:sz="18" w:space="24" w:color="2E74B5" w:themeColor="accent5" w:themeShade="BF"/>
        <w:left w:val="single" w:sz="18" w:space="24" w:color="2E74B5" w:themeColor="accent5" w:themeShade="BF"/>
        <w:bottom w:val="single" w:sz="18" w:space="31" w:color="2E74B5" w:themeColor="accent5" w:themeShade="BF"/>
        <w:right w:val="single" w:sz="18" w:space="24" w:color="2E74B5" w:themeColor="accent5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EC821" w14:textId="77777777" w:rsidR="0072700A" w:rsidRDefault="0072700A">
      <w:pPr>
        <w:spacing w:after="0" w:line="240" w:lineRule="auto"/>
      </w:pPr>
      <w:r>
        <w:separator/>
      </w:r>
    </w:p>
  </w:endnote>
  <w:endnote w:type="continuationSeparator" w:id="0">
    <w:p w14:paraId="4429FE56" w14:textId="77777777" w:rsidR="0072700A" w:rsidRDefault="0072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E5D81" w14:textId="31B12D35" w:rsidR="007D111E" w:rsidRDefault="007D111E">
    <w:pPr>
      <w:pStyle w:val="Footer"/>
    </w:pPr>
    <w:r w:rsidRPr="00677A8A">
      <w:rPr>
        <w:noProof/>
        <w:sz w:val="28"/>
        <w:szCs w:val="7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200AC4" wp14:editId="0D7EAFBF">
              <wp:simplePos x="0" y="0"/>
              <wp:positionH relativeFrom="margin">
                <wp:align>left</wp:align>
              </wp:positionH>
              <wp:positionV relativeFrom="paragraph">
                <wp:posOffset>49870</wp:posOffset>
              </wp:positionV>
              <wp:extent cx="5925185" cy="584790"/>
              <wp:effectExtent l="0" t="0" r="0" b="63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5185" cy="584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E04A8" w14:textId="5A56B383" w:rsidR="007D111E" w:rsidRPr="00832927" w:rsidRDefault="007D111E" w:rsidP="007D111E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00A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3.95pt;width:466.55pt;height:46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" stroked="f">
              <v:textbox>
                <w:txbxContent>
                  <w:p w14:paraId="3B8E04A8" w14:textId="5A56B383" w:rsidR="007D111E" w:rsidRPr="00832927" w:rsidRDefault="007D111E" w:rsidP="007D111E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845A9" w14:textId="77777777" w:rsidR="0072700A" w:rsidRDefault="0072700A">
      <w:pPr>
        <w:spacing w:after="0" w:line="240" w:lineRule="auto"/>
      </w:pPr>
      <w:r>
        <w:separator/>
      </w:r>
    </w:p>
  </w:footnote>
  <w:footnote w:type="continuationSeparator" w:id="0">
    <w:p w14:paraId="1544D101" w14:textId="77777777" w:rsidR="0072700A" w:rsidRDefault="0072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A9C27" w14:textId="49FF3E6B" w:rsidR="00320F68" w:rsidRDefault="00320F6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00A5F44" wp14:editId="6516F3DB">
          <wp:simplePos x="0" y="0"/>
          <wp:positionH relativeFrom="margin">
            <wp:align>right</wp:align>
          </wp:positionH>
          <wp:positionV relativeFrom="paragraph">
            <wp:posOffset>-142686</wp:posOffset>
          </wp:positionV>
          <wp:extent cx="5823585" cy="925195"/>
          <wp:effectExtent l="0" t="0" r="5715" b="825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358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72288"/>
    <w:multiLevelType w:val="hybridMultilevel"/>
    <w:tmpl w:val="8C38EA4E"/>
    <w:lvl w:ilvl="0" w:tplc="DC5C47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E4102"/>
    <w:multiLevelType w:val="hybridMultilevel"/>
    <w:tmpl w:val="BA70F724"/>
    <w:lvl w:ilvl="0" w:tplc="673E562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63141"/>
    <w:multiLevelType w:val="hybridMultilevel"/>
    <w:tmpl w:val="928692C0"/>
    <w:lvl w:ilvl="0" w:tplc="BBF06994">
      <w:start w:val="11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755D"/>
    <w:multiLevelType w:val="hybridMultilevel"/>
    <w:tmpl w:val="98B0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D1883"/>
    <w:multiLevelType w:val="hybridMultilevel"/>
    <w:tmpl w:val="101C7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1C48AC"/>
    <w:multiLevelType w:val="hybridMultilevel"/>
    <w:tmpl w:val="69EE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B7ABB"/>
    <w:multiLevelType w:val="hybridMultilevel"/>
    <w:tmpl w:val="44AC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EC"/>
    <w:rsid w:val="00037650"/>
    <w:rsid w:val="000560D8"/>
    <w:rsid w:val="00063493"/>
    <w:rsid w:val="0006673E"/>
    <w:rsid w:val="00075F53"/>
    <w:rsid w:val="00085DCD"/>
    <w:rsid w:val="000A3690"/>
    <w:rsid w:val="000B029C"/>
    <w:rsid w:val="000B2369"/>
    <w:rsid w:val="000B51E6"/>
    <w:rsid w:val="000B5D0E"/>
    <w:rsid w:val="000C02AA"/>
    <w:rsid w:val="000C64F5"/>
    <w:rsid w:val="000D5CA9"/>
    <w:rsid w:val="000D5EBC"/>
    <w:rsid w:val="000E58FD"/>
    <w:rsid w:val="001145BF"/>
    <w:rsid w:val="001222BC"/>
    <w:rsid w:val="00124A00"/>
    <w:rsid w:val="00126EAD"/>
    <w:rsid w:val="00141747"/>
    <w:rsid w:val="00151F67"/>
    <w:rsid w:val="00163065"/>
    <w:rsid w:val="001806ED"/>
    <w:rsid w:val="00194239"/>
    <w:rsid w:val="001B3CBB"/>
    <w:rsid w:val="001E1BF1"/>
    <w:rsid w:val="002102B4"/>
    <w:rsid w:val="00212FB2"/>
    <w:rsid w:val="00214584"/>
    <w:rsid w:val="00226A0F"/>
    <w:rsid w:val="002338C0"/>
    <w:rsid w:val="002343AF"/>
    <w:rsid w:val="002512ED"/>
    <w:rsid w:val="00293ACC"/>
    <w:rsid w:val="002E6B53"/>
    <w:rsid w:val="00320F68"/>
    <w:rsid w:val="00327006"/>
    <w:rsid w:val="00340548"/>
    <w:rsid w:val="003418DA"/>
    <w:rsid w:val="003605EC"/>
    <w:rsid w:val="003632A1"/>
    <w:rsid w:val="00380351"/>
    <w:rsid w:val="00392359"/>
    <w:rsid w:val="00394267"/>
    <w:rsid w:val="003A7A13"/>
    <w:rsid w:val="003D1C02"/>
    <w:rsid w:val="003E4D28"/>
    <w:rsid w:val="003F5CD0"/>
    <w:rsid w:val="00400E49"/>
    <w:rsid w:val="00404CDB"/>
    <w:rsid w:val="00405F9D"/>
    <w:rsid w:val="0041182D"/>
    <w:rsid w:val="00416F2C"/>
    <w:rsid w:val="00432304"/>
    <w:rsid w:val="00452F37"/>
    <w:rsid w:val="0045563B"/>
    <w:rsid w:val="0046114A"/>
    <w:rsid w:val="00470174"/>
    <w:rsid w:val="00472D5F"/>
    <w:rsid w:val="00481D0C"/>
    <w:rsid w:val="004863E4"/>
    <w:rsid w:val="004A0F7E"/>
    <w:rsid w:val="004A42D4"/>
    <w:rsid w:val="004A523E"/>
    <w:rsid w:val="004C48BB"/>
    <w:rsid w:val="004E0D22"/>
    <w:rsid w:val="004E37C3"/>
    <w:rsid w:val="0050570A"/>
    <w:rsid w:val="00507F09"/>
    <w:rsid w:val="005221A6"/>
    <w:rsid w:val="00526F43"/>
    <w:rsid w:val="00562EEA"/>
    <w:rsid w:val="00581E14"/>
    <w:rsid w:val="00584F65"/>
    <w:rsid w:val="005941B0"/>
    <w:rsid w:val="00594D83"/>
    <w:rsid w:val="005B4F01"/>
    <w:rsid w:val="005B7E67"/>
    <w:rsid w:val="005D038E"/>
    <w:rsid w:val="005D2229"/>
    <w:rsid w:val="005D75D5"/>
    <w:rsid w:val="005E0869"/>
    <w:rsid w:val="00602205"/>
    <w:rsid w:val="006152EA"/>
    <w:rsid w:val="00632AAB"/>
    <w:rsid w:val="00655CA6"/>
    <w:rsid w:val="006574C5"/>
    <w:rsid w:val="00677A8A"/>
    <w:rsid w:val="00683076"/>
    <w:rsid w:val="00683B46"/>
    <w:rsid w:val="006A0DC2"/>
    <w:rsid w:val="006A1389"/>
    <w:rsid w:val="006B0031"/>
    <w:rsid w:val="006B2596"/>
    <w:rsid w:val="006B3776"/>
    <w:rsid w:val="006C6539"/>
    <w:rsid w:val="006C67C6"/>
    <w:rsid w:val="006F6B11"/>
    <w:rsid w:val="00702E11"/>
    <w:rsid w:val="00711185"/>
    <w:rsid w:val="0072700A"/>
    <w:rsid w:val="007360D6"/>
    <w:rsid w:val="00741EB7"/>
    <w:rsid w:val="00743266"/>
    <w:rsid w:val="00767291"/>
    <w:rsid w:val="007856D4"/>
    <w:rsid w:val="0078792E"/>
    <w:rsid w:val="007C4DEB"/>
    <w:rsid w:val="007D111E"/>
    <w:rsid w:val="007D237F"/>
    <w:rsid w:val="00803A5D"/>
    <w:rsid w:val="00805063"/>
    <w:rsid w:val="00830414"/>
    <w:rsid w:val="00832927"/>
    <w:rsid w:val="008558E5"/>
    <w:rsid w:val="00860CC9"/>
    <w:rsid w:val="00873CE7"/>
    <w:rsid w:val="00881C05"/>
    <w:rsid w:val="00892C20"/>
    <w:rsid w:val="00897DC2"/>
    <w:rsid w:val="008C49E1"/>
    <w:rsid w:val="008C4B05"/>
    <w:rsid w:val="008C5DF4"/>
    <w:rsid w:val="008D5663"/>
    <w:rsid w:val="008D692E"/>
    <w:rsid w:val="008E5F6A"/>
    <w:rsid w:val="00904444"/>
    <w:rsid w:val="009114E7"/>
    <w:rsid w:val="00913240"/>
    <w:rsid w:val="00916337"/>
    <w:rsid w:val="00933F3F"/>
    <w:rsid w:val="00991EA0"/>
    <w:rsid w:val="009B4F8F"/>
    <w:rsid w:val="009D61AA"/>
    <w:rsid w:val="009E1C14"/>
    <w:rsid w:val="009F00F0"/>
    <w:rsid w:val="009F750C"/>
    <w:rsid w:val="00A00CCD"/>
    <w:rsid w:val="00A14E0F"/>
    <w:rsid w:val="00A14FBE"/>
    <w:rsid w:val="00A24E27"/>
    <w:rsid w:val="00A6041A"/>
    <w:rsid w:val="00A65169"/>
    <w:rsid w:val="00A85BAD"/>
    <w:rsid w:val="00A914B6"/>
    <w:rsid w:val="00AB122B"/>
    <w:rsid w:val="00B241A6"/>
    <w:rsid w:val="00B37AA6"/>
    <w:rsid w:val="00B51EBC"/>
    <w:rsid w:val="00B5744F"/>
    <w:rsid w:val="00B90A19"/>
    <w:rsid w:val="00B965D7"/>
    <w:rsid w:val="00BB0DD2"/>
    <w:rsid w:val="00BD6F02"/>
    <w:rsid w:val="00BE4EC2"/>
    <w:rsid w:val="00C20E56"/>
    <w:rsid w:val="00C26357"/>
    <w:rsid w:val="00C434B6"/>
    <w:rsid w:val="00C6020E"/>
    <w:rsid w:val="00C82988"/>
    <w:rsid w:val="00CF1A9C"/>
    <w:rsid w:val="00D06E81"/>
    <w:rsid w:val="00D36C29"/>
    <w:rsid w:val="00D37393"/>
    <w:rsid w:val="00D44482"/>
    <w:rsid w:val="00D633DF"/>
    <w:rsid w:val="00D66019"/>
    <w:rsid w:val="00DA797F"/>
    <w:rsid w:val="00DB7DE0"/>
    <w:rsid w:val="00DC2341"/>
    <w:rsid w:val="00E06F56"/>
    <w:rsid w:val="00E3059D"/>
    <w:rsid w:val="00E363D6"/>
    <w:rsid w:val="00E40029"/>
    <w:rsid w:val="00E550C4"/>
    <w:rsid w:val="00E72C4C"/>
    <w:rsid w:val="00E93016"/>
    <w:rsid w:val="00EB60E6"/>
    <w:rsid w:val="00EC058F"/>
    <w:rsid w:val="00EC2921"/>
    <w:rsid w:val="00EC2F64"/>
    <w:rsid w:val="00EC6AE7"/>
    <w:rsid w:val="00ED435D"/>
    <w:rsid w:val="00EE7B50"/>
    <w:rsid w:val="00F1149A"/>
    <w:rsid w:val="00F16074"/>
    <w:rsid w:val="00F16610"/>
    <w:rsid w:val="00F20CD9"/>
    <w:rsid w:val="00F375C0"/>
    <w:rsid w:val="00F475CD"/>
    <w:rsid w:val="00F6036D"/>
    <w:rsid w:val="00F945D0"/>
    <w:rsid w:val="00F960E3"/>
    <w:rsid w:val="00FA6BF2"/>
    <w:rsid w:val="00FA72EA"/>
    <w:rsid w:val="00FD2612"/>
    <w:rsid w:val="00FF2788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0E026"/>
  <w15:chartTrackingRefBased/>
  <w15:docId w15:val="{BF176924-CBA7-41CF-9969-95505CAF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5EC"/>
  </w:style>
  <w:style w:type="paragraph" w:styleId="BalloonText">
    <w:name w:val="Balloon Text"/>
    <w:basedOn w:val="Normal"/>
    <w:link w:val="BalloonTextChar"/>
    <w:uiPriority w:val="99"/>
    <w:semiHidden/>
    <w:unhideWhenUsed/>
    <w:rsid w:val="007C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3A5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5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D0E"/>
  </w:style>
  <w:style w:type="table" w:styleId="TableGrid">
    <w:name w:val="Table Grid"/>
    <w:basedOn w:val="TableNormal"/>
    <w:uiPriority w:val="39"/>
    <w:rsid w:val="0065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6574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B0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2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ieberLok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A5A04E8C23148BB8EDA0C4A863633" ma:contentTypeVersion="10" ma:contentTypeDescription="Create a new document." ma:contentTypeScope="" ma:versionID="d2d5bc0b713fe06fe9ed823ebb00e47c">
  <xsd:schema xmlns:xsd="http://www.w3.org/2001/XMLSchema" xmlns:xs="http://www.w3.org/2001/XMLSchema" xmlns:p="http://schemas.microsoft.com/office/2006/metadata/properties" xmlns:ns2="a043b5ab-5693-4193-aecd-62b912dd1bc9" targetNamespace="http://schemas.microsoft.com/office/2006/metadata/properties" ma:root="true" ma:fieldsID="34844419904e2a8ff1a2ba1202bdf3e1" ns2:_="">
    <xsd:import namespace="a043b5ab-5693-4193-aecd-62b912dd1b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3b5ab-5693-4193-aecd-62b912dd1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1ABF5E-0C3F-4D0E-B5FE-D40A3D34E6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0CD85D-019A-4CCC-8A6E-098737026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3b5ab-5693-4193-aecd-62b912dd1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16FBC6-CE88-46E4-A6EF-2B26B2281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9E7F0A-2777-44DD-8F18-A054FE325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Stirling Snow</dc:creator>
  <cp:keywords/>
  <dc:description/>
  <cp:lastModifiedBy>Matt Minamyer</cp:lastModifiedBy>
  <cp:revision>2</cp:revision>
  <cp:lastPrinted>2021-03-19T11:53:00Z</cp:lastPrinted>
  <dcterms:created xsi:type="dcterms:W3CDTF">2021-06-02T14:41:00Z</dcterms:created>
  <dcterms:modified xsi:type="dcterms:W3CDTF">2021-06-02T14:41:00Z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0x010100EECA5A04E8C23148BB8EDA0C4A863633</vt:lpwstr>
  </property>
  <property fmtid="{D5CDD505-2E9C-101B-9397-08002B2CF9AE}" pid="3" name="Order">
    <vt:r8>100</vt:r8>
  </property>
</Properties>
</file>